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2A7" w:rsidRDefault="0023093A" w:rsidP="002309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 ще не було інтернету і соцмереж.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Листування в Радянському Союзі.</w:t>
      </w:r>
    </w:p>
    <w:p w:rsidR="0023093A" w:rsidRDefault="0023093A" w:rsidP="0023093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Радянський Союз – величезна за розмірами держава, в якій близькі родичі та друзі часто проживали на значній відстані один від одного. Потребу у спілкуванні та передачі інформації задовольняли поштові відправлення. Листування на паперових носіях було дуже популярним, оскільки інші засоби спілкування були менш доступними: міжміські телефонні розмови коштували дорого і відбувалися у спеціальних закладах, а інтернет не був ще відомим на той час. </w:t>
      </w:r>
    </w:p>
    <w:p w:rsidR="0023093A" w:rsidRDefault="0023093A" w:rsidP="0023093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043F3">
        <w:rPr>
          <w:rFonts w:ascii="Times New Roman" w:hAnsi="Times New Roman" w:cs="Times New Roman"/>
          <w:sz w:val="28"/>
          <w:szCs w:val="28"/>
          <w:lang w:val="uk-UA"/>
        </w:rPr>
        <w:t>Найбільш поширеними відправленнями були телеграми, листи і листівки.</w:t>
      </w:r>
    </w:p>
    <w:p w:rsidR="005043F3" w:rsidRDefault="005043F3" w:rsidP="005043F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Телеграми</w:t>
      </w:r>
    </w:p>
    <w:p w:rsidR="005043F3" w:rsidRDefault="005043F3" w:rsidP="005043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Якщо інформацію треба було передати негайно, в</w:t>
      </w:r>
      <w:r w:rsidR="00BB0DD1">
        <w:rPr>
          <w:rFonts w:ascii="Times New Roman" w:hAnsi="Times New Roman" w:cs="Times New Roman"/>
          <w:sz w:val="28"/>
          <w:szCs w:val="28"/>
          <w:lang w:val="uk-UA"/>
        </w:rPr>
        <w:t>икористовували телеграф. Телеграмне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повідомлення </w:t>
      </w:r>
      <w:r w:rsidR="00BB0DD1">
        <w:rPr>
          <w:rFonts w:ascii="Times New Roman" w:hAnsi="Times New Roman" w:cs="Times New Roman"/>
          <w:sz w:val="28"/>
          <w:szCs w:val="28"/>
          <w:lang w:val="uk-UA"/>
        </w:rPr>
        <w:t xml:space="preserve"> писалося від руки і передавалося працівнику телеграфу. Текст </w:t>
      </w:r>
      <w:r>
        <w:rPr>
          <w:rFonts w:ascii="Times New Roman" w:hAnsi="Times New Roman" w:cs="Times New Roman"/>
          <w:sz w:val="28"/>
          <w:szCs w:val="28"/>
          <w:lang w:val="uk-UA"/>
        </w:rPr>
        <w:t>треба було формулюв</w:t>
      </w:r>
      <w:r w:rsidR="00BB0DD1">
        <w:rPr>
          <w:rFonts w:ascii="Times New Roman" w:hAnsi="Times New Roman" w:cs="Times New Roman"/>
          <w:sz w:val="28"/>
          <w:szCs w:val="28"/>
          <w:lang w:val="uk-UA"/>
        </w:rPr>
        <w:t>ати стисло і без службових слів; вартість відправлення телеграми залежала від кількості слів у ній.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Текст телеграми роздруковувався на паперових стрічках і клеївся на бланк. Телеграфні відправлення коштували дорожче, ніж звичайні листи, тому їх надсилали лише в екстрених випадках: повідомлення про хворобу або смерть, вітання з народженням дитини, повідомлення про скорий приїзд тощо. </w:t>
      </w:r>
      <w:r w:rsidR="00BB0DD1">
        <w:rPr>
          <w:rFonts w:ascii="Times New Roman" w:hAnsi="Times New Roman" w:cs="Times New Roman"/>
          <w:sz w:val="28"/>
          <w:szCs w:val="28"/>
          <w:lang w:val="uk-UA"/>
        </w:rPr>
        <w:t xml:space="preserve">Поширеними були і привітання із святом телеграмою-листівкою ( текст телеграми клеївся у спеціальні вітальні листівки). Такі привітання надходили до адресата значно швидше звичайного листа. </w:t>
      </w:r>
      <w:r>
        <w:rPr>
          <w:rFonts w:ascii="Times New Roman" w:hAnsi="Times New Roman" w:cs="Times New Roman"/>
          <w:sz w:val="28"/>
          <w:szCs w:val="28"/>
          <w:lang w:val="uk-UA"/>
        </w:rPr>
        <w:t>Телеграми працівниками поштових відділень вручалися адресатам особисто і під розпис.</w:t>
      </w:r>
    </w:p>
    <w:p w:rsidR="00BB0DD1" w:rsidRDefault="00BB0DD1" w:rsidP="00BB0DD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Листівки</w:t>
      </w:r>
    </w:p>
    <w:p w:rsidR="00BB0DD1" w:rsidRDefault="00BB0DD1" w:rsidP="00BB0D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всі свята було прийнято надсилати всім родичам і знайомим поштові вітальні листівки. За свідченнями наших респондентів, до кожного свята кожною сім</w:t>
      </w:r>
      <w:r w:rsidR="009F6D95" w:rsidRPr="009F6D9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єю </w:t>
      </w:r>
      <w:r w:rsidR="009F6D95" w:rsidRPr="009F6D95">
        <w:rPr>
          <w:rFonts w:ascii="Times New Roman" w:hAnsi="Times New Roman" w:cs="Times New Roman"/>
          <w:sz w:val="28"/>
          <w:szCs w:val="28"/>
          <w:lang w:val="uk-UA"/>
        </w:rPr>
        <w:t xml:space="preserve">поштові листівки </w:t>
      </w:r>
      <w:r>
        <w:rPr>
          <w:rFonts w:ascii="Times New Roman" w:hAnsi="Times New Roman" w:cs="Times New Roman"/>
          <w:sz w:val="28"/>
          <w:szCs w:val="28"/>
          <w:lang w:val="uk-UA"/>
        </w:rPr>
        <w:t>закуповувалися у ве</w:t>
      </w:r>
      <w:r w:rsidR="009F6D95">
        <w:rPr>
          <w:rFonts w:ascii="Times New Roman" w:hAnsi="Times New Roman" w:cs="Times New Roman"/>
          <w:sz w:val="28"/>
          <w:szCs w:val="28"/>
          <w:lang w:val="uk-UA"/>
        </w:rPr>
        <w:t>ликій кількості, бо привітати необхідно було всіх, з ким сім</w:t>
      </w:r>
      <w:r w:rsidR="009F6D95" w:rsidRPr="009F6D9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F6D95">
        <w:rPr>
          <w:rFonts w:ascii="Times New Roman" w:hAnsi="Times New Roman" w:cs="Times New Roman"/>
          <w:sz w:val="28"/>
          <w:szCs w:val="28"/>
          <w:lang w:val="uk-UA"/>
        </w:rPr>
        <w:t>я листувалася.</w:t>
      </w:r>
      <w:r w:rsidR="009F6D95" w:rsidRPr="009F6D9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9F6D95">
        <w:rPr>
          <w:rFonts w:ascii="Times New Roman" w:hAnsi="Times New Roman" w:cs="Times New Roman"/>
          <w:sz w:val="28"/>
          <w:szCs w:val="28"/>
          <w:lang w:val="uk-UA"/>
        </w:rPr>
        <w:t xml:space="preserve">екст у таких листівках писався майже однаковий для всіх. Адреса відправлення зазначалася на самій листівці, у спеціально відведеному для цього місці. У конверт листівка не вкладалася, бо за умови наявності марки була самостійним поштовим відправленням. Таким чином, напередодні свят пошта завжди працювала у посиленому режимі, бо кількість відправлень зростала у порівнянні з буденними періодами у рази. Хоча необхідно </w:t>
      </w:r>
      <w:r w:rsidR="009F6D9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зазначити, що  пошта того часу у будь-які періоди була завантажена ( про це див. далі).</w:t>
      </w:r>
    </w:p>
    <w:p w:rsidR="009F6D95" w:rsidRDefault="009F6D95" w:rsidP="00BB0D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59F9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свят, з якими можна було привітати поштовою листівкою, була невелика. У ході дослідження було виявлено радянські листівки до Нового року, 8 березня, 9 травня, дня жовтневої революції, а також листівки до дня народження. Поштових листівок  до Різдва, Великодня та інших релігійних свят не виявлено, оскільки відзначати їх у радянські часи було не прийнято, а у деякі періоди і заборонено ( за свідченнями наших респондентів). </w:t>
      </w:r>
      <w:r w:rsidR="004C5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F:\Проєкт Радянське минуле\IMG_20220217_13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єкт Радянське минуле\IMG_20220217_131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03" w:rsidRDefault="004C5303" w:rsidP="00BB0D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59F9" w:rsidRDefault="00EF59F9" w:rsidP="00BB0D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Особливим видом листівок, які можна було підписати і надіслати, були листівки із видами різних міст</w:t>
      </w:r>
      <w:r w:rsidR="00C33FDB">
        <w:rPr>
          <w:rFonts w:ascii="Times New Roman" w:hAnsi="Times New Roman" w:cs="Times New Roman"/>
          <w:sz w:val="28"/>
          <w:szCs w:val="28"/>
          <w:lang w:val="uk-UA"/>
        </w:rPr>
        <w:t xml:space="preserve"> або туристичних місць</w:t>
      </w:r>
      <w:r>
        <w:rPr>
          <w:rFonts w:ascii="Times New Roman" w:hAnsi="Times New Roman" w:cs="Times New Roman"/>
          <w:sz w:val="28"/>
          <w:szCs w:val="28"/>
          <w:lang w:val="uk-UA"/>
        </w:rPr>
        <w:t>. Їх прийнято було надсилати з туристичних поїздок або з відпочинку. Текст у таких листівках коротко передавав  маршрут і враження адресанта.</w:t>
      </w:r>
    </w:p>
    <w:p w:rsidR="00EF59F9" w:rsidRDefault="00EF59F9" w:rsidP="00BB0D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Часто поштові листівки були предметом колекціонування як дітьми</w:t>
      </w:r>
      <w:r w:rsidR="00734562">
        <w:rPr>
          <w:rFonts w:ascii="Times New Roman" w:hAnsi="Times New Roman" w:cs="Times New Roman"/>
          <w:sz w:val="28"/>
          <w:szCs w:val="28"/>
          <w:lang w:val="uk-UA"/>
        </w:rPr>
        <w:t xml:space="preserve"> (майже у кожної дівчинки-школярки була така колекція)</w:t>
      </w:r>
      <w:r>
        <w:rPr>
          <w:rFonts w:ascii="Times New Roman" w:hAnsi="Times New Roman" w:cs="Times New Roman"/>
          <w:sz w:val="28"/>
          <w:szCs w:val="28"/>
          <w:lang w:val="uk-UA"/>
        </w:rPr>
        <w:t>, так і дорослими.</w:t>
      </w:r>
    </w:p>
    <w:p w:rsidR="00734562" w:rsidRDefault="00734562" w:rsidP="00BB0D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Листівок, на яких зображення супроводжується текстом українською мовою, у ході дослідження не виявлено.</w:t>
      </w:r>
    </w:p>
    <w:p w:rsidR="00EF59F9" w:rsidRDefault="00EF59F9" w:rsidP="00EF59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Листи</w:t>
      </w:r>
    </w:p>
    <w:p w:rsidR="00EF59F9" w:rsidRDefault="00734562" w:rsidP="00EF59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Як вже зазначалося вище, паперове листування було дуже популярним у радянські часи і поштові відділення завжди працювали з великим навантаженням. Наприклад, згідно статистичних даних, об’єм поштових відправлень у Радянському Союзі</w:t>
      </w:r>
      <w:r w:rsidR="00CC78C4" w:rsidRPr="00CC78C4">
        <w:rPr>
          <w:rFonts w:ascii="Times New Roman" w:hAnsi="Times New Roman" w:cs="Times New Roman"/>
          <w:sz w:val="28"/>
          <w:szCs w:val="28"/>
        </w:rPr>
        <w:t xml:space="preserve"> у 80-і роки </w:t>
      </w:r>
      <w:r w:rsidR="00CC78C4">
        <w:rPr>
          <w:rFonts w:ascii="Times New Roman" w:hAnsi="Times New Roman" w:cs="Times New Roman"/>
          <w:sz w:val="28"/>
          <w:szCs w:val="28"/>
          <w:lang w:val="uk-UA"/>
        </w:rPr>
        <w:t xml:space="preserve"> досягав 8 млрд. на рік.</w:t>
      </w:r>
    </w:p>
    <w:p w:rsidR="00734562" w:rsidRDefault="00734562" w:rsidP="00EF59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Переважну більшість таких від</w:t>
      </w:r>
      <w:r w:rsidR="0030139D">
        <w:rPr>
          <w:rFonts w:ascii="Times New Roman" w:hAnsi="Times New Roman" w:cs="Times New Roman"/>
          <w:sz w:val="28"/>
          <w:szCs w:val="28"/>
          <w:lang w:val="uk-UA"/>
        </w:rPr>
        <w:t>правлень складали листи. Листува</w:t>
      </w:r>
      <w:r>
        <w:rPr>
          <w:rFonts w:ascii="Times New Roman" w:hAnsi="Times New Roman" w:cs="Times New Roman"/>
          <w:sz w:val="28"/>
          <w:szCs w:val="28"/>
          <w:lang w:val="uk-UA"/>
        </w:rPr>
        <w:t>лися між собою члени родин, друзі та знайомі, колишні однокурсники та колеги. У дітей та підлітків дуже розповсюдженим було письмове спілк</w:t>
      </w:r>
      <w:r w:rsidR="003D1101">
        <w:rPr>
          <w:rFonts w:ascii="Times New Roman" w:hAnsi="Times New Roman" w:cs="Times New Roman"/>
          <w:sz w:val="28"/>
          <w:szCs w:val="28"/>
          <w:lang w:val="uk-UA"/>
        </w:rPr>
        <w:t xml:space="preserve">ування з друзями за листуванням, з якими заочно знайомилися через дитячі газети та журнали. Школярі вели також переписку з ветеранами Другої світової війни, колишніми мешканцями свого міста чи села, колишніми випускниками своїх шкіл тощо. Популярною була також переписка цілими класами дітьми з різних куточків СРСР. </w:t>
      </w:r>
    </w:p>
    <w:p w:rsidR="003D1101" w:rsidRDefault="003D1101" w:rsidP="00EF59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Існували певні неофіційні правила переписки. Наприклад, стандартні вирази привітання на початку листа та прощання наприкінці. Неввічливим вважалося затягувати у часі відповідь на отриманий лист. У молоді (а іноді і у дорослих) існував звичай робити стандартні написи на конверті, у якому відправлявся лист. Наприклад, «Лети с приветом, вернись с ответом»,</w:t>
      </w:r>
      <w:r w:rsidR="00126378">
        <w:rPr>
          <w:rFonts w:ascii="Times New Roman" w:hAnsi="Times New Roman" w:cs="Times New Roman"/>
          <w:sz w:val="28"/>
          <w:szCs w:val="28"/>
          <w:lang w:val="uk-UA"/>
        </w:rPr>
        <w:t xml:space="preserve"> «Жду ответа как соловей лета», «Лично в руки» тощо.</w:t>
      </w:r>
    </w:p>
    <w:p w:rsidR="00126378" w:rsidRDefault="00126378" w:rsidP="00EF59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Головні теми листування того часу – побутові. Найчастіше люди розповідали новини сімейного життя, власні враження від пережитих подій, новини із життя спільних знайомих, рідше - описували плани на найближче майбутнє. Частину листа, як правило, займали запитання, на які адресант хотів би отримати відповіді від адресата, та численні «привіти» від рідні та спільних знайомих.</w:t>
      </w:r>
    </w:p>
    <w:p w:rsidR="00126378" w:rsidRDefault="00126378" w:rsidP="00EF59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 ході дослідження не було зафіксовано жодного листа, де хоча б якоюсь мірою автор торкався тем політичного життя країни або висловлював невдоволення будь-якими аспектами </w:t>
      </w:r>
      <w:r w:rsidR="002D5C9E">
        <w:rPr>
          <w:rFonts w:ascii="Times New Roman" w:hAnsi="Times New Roman" w:cs="Times New Roman"/>
          <w:sz w:val="28"/>
          <w:szCs w:val="28"/>
          <w:lang w:val="uk-UA"/>
        </w:rPr>
        <w:t xml:space="preserve">у громадській або соціальній галузі. На запитання про причину такої низької соціальної </w:t>
      </w:r>
      <w:r w:rsidR="00AD0CED">
        <w:rPr>
          <w:rFonts w:ascii="Times New Roman" w:hAnsi="Times New Roman" w:cs="Times New Roman"/>
          <w:sz w:val="28"/>
          <w:szCs w:val="28"/>
          <w:lang w:val="uk-UA"/>
        </w:rPr>
        <w:t xml:space="preserve">та політичної активності людей  у ті часи  всі опитані респонденти  зазначають, що писати про подібне  люди остерігалися. У суспільстві ходили чутки, що кореспонденція переглядається представниками певних органів (перш за все КДБ) на предмет виявлення невдоволених режимом та державним устроєм. </w:t>
      </w:r>
    </w:p>
    <w:p w:rsidR="00492081" w:rsidRDefault="00A41552" w:rsidP="00EF59F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Після додаткових пошуків було виявлено  документальне підтверд-ження даних припущень. </w:t>
      </w:r>
      <w:r w:rsidR="009204C7">
        <w:rPr>
          <w:rFonts w:ascii="Times New Roman" w:hAnsi="Times New Roman" w:cs="Times New Roman"/>
          <w:sz w:val="28"/>
          <w:szCs w:val="28"/>
          <w:lang w:val="uk-UA"/>
        </w:rPr>
        <w:t>Існує  Наказ голови КДБ Андропова від 25.11.1968 № 00124 ( з грифом «Цілком таємно») «Про введення у дію Інструкції з негласного контролю поштово-телеграфних відправлень органами КДБ при Раді Міністрів СРСР». Згідно цієї інструкції службовцям КДБ наказувалося здійснювати контроль кореспонденції з метою виявлення ворогів держави та попередження ворожих диверсій та змов. Інструкція надавала повний доступ органам КДБ до всіх поштових відправлень у країні (крім дипломатичних). Таким чином, у країні була створена мережа з перлюстрації, яка своєю діяльністю прямо порушувала чинну статтю</w:t>
      </w:r>
      <w:r w:rsidR="00B52C13">
        <w:rPr>
          <w:rFonts w:ascii="Times New Roman" w:hAnsi="Times New Roman" w:cs="Times New Roman"/>
          <w:sz w:val="28"/>
          <w:szCs w:val="28"/>
          <w:lang w:val="uk-UA"/>
        </w:rPr>
        <w:t xml:space="preserve"> 128 </w:t>
      </w:r>
      <w:r w:rsidR="009204C7">
        <w:rPr>
          <w:rFonts w:ascii="Times New Roman" w:hAnsi="Times New Roman" w:cs="Times New Roman"/>
          <w:sz w:val="28"/>
          <w:szCs w:val="28"/>
          <w:lang w:val="uk-UA"/>
        </w:rPr>
        <w:t xml:space="preserve"> Конституції СРСР </w:t>
      </w:r>
      <w:r w:rsidR="00EF5BC0">
        <w:rPr>
          <w:rFonts w:ascii="Times New Roman" w:hAnsi="Times New Roman" w:cs="Times New Roman"/>
          <w:sz w:val="28"/>
          <w:szCs w:val="28"/>
          <w:lang w:val="uk-UA"/>
        </w:rPr>
        <w:t xml:space="preserve"> про охорону Законом таємниці листування громадян.</w:t>
      </w:r>
      <w:r w:rsidR="00B52C13">
        <w:rPr>
          <w:rFonts w:ascii="Times New Roman" w:hAnsi="Times New Roman" w:cs="Times New Roman"/>
          <w:sz w:val="28"/>
          <w:szCs w:val="28"/>
          <w:lang w:val="uk-UA"/>
        </w:rPr>
        <w:t xml:space="preserve"> Хоча в самій інструкції службовці і попереджалися про недопущення розголошення таємниці листування та перевищення повноважень, але це не спростовує  факту порушення Головного закону держави самими державними органами.</w:t>
      </w:r>
      <w:r w:rsidR="00492081" w:rsidRPr="0049208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92081" w:rsidRDefault="00492081" w:rsidP="004920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8961" cy="5826642"/>
            <wp:effectExtent l="19050" t="0" r="0" b="0"/>
            <wp:docPr id="2" name="Рисунок 1" descr="C:\Users\Натали\Downloads\перлюстрац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\Downloads\перлюстрация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03" cy="582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81" w:rsidRDefault="00B52C13" w:rsidP="00EF59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4920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4659" cy="6826102"/>
            <wp:effectExtent l="19050" t="0" r="4541" b="0"/>
            <wp:docPr id="3" name="Рисунок 2" descr="C:\Users\Натали\Downloads\перлюстр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\Downloads\перлюстрац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08" cy="682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81" w:rsidRDefault="00492081" w:rsidP="00EF59F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52C13" w:rsidRDefault="00B52C13" w:rsidP="00EF59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Службовці КДБ піддавали перлюстрації всі відправлення з-за кордону і за кордон, відправлення з військових частин, кореспонденцію людей, яких було внесено до списків «неблагонадійних», а також будь-які відправлення, які вважали підозрілими або вартими перевірки. Систематично складалися звіти за результатами контролю, які передавалися у вищі органи для ознайомлення та реагування. Для здійснення перлюстрації існувала навіть спеціальні пристрої (для просвічування або відпарювання листів). На фото зображений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один  пристрій, який слугував для відпарювання конвертів з метою непомітного їх відкривання.</w:t>
      </w:r>
    </w:p>
    <w:p w:rsidR="00492081" w:rsidRPr="00492081" w:rsidRDefault="00492081" w:rsidP="0049208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20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79445" cy="2392045"/>
            <wp:effectExtent l="19050" t="0" r="1905" b="0"/>
            <wp:docPr id="4" name="Рисунок 3" descr="C:\Users\Натали\Downloads\перлюстрац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и\Downloads\перлюстрация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C13" w:rsidRPr="00CC78C4" w:rsidRDefault="00B52C13" w:rsidP="00EF59F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C78C4" w:rsidRPr="00CC78C4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</w:p>
    <w:p w:rsidR="00CC78C4" w:rsidRDefault="00CC78C4" w:rsidP="00CC78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Листування – один із головних каналів спілкування на відстані за часів Радянського Союзу. Практично все населення країни використовувало поштові відправлення для комунікації з адресатами ( як офіційними, так і особистими).</w:t>
      </w:r>
    </w:p>
    <w:p w:rsidR="00CC78C4" w:rsidRDefault="00CC78C4" w:rsidP="00CC78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Державні органи СРСР здійснювали систематичний контроль за змістом поштових відправлень громадян. Контроль здійснювала розгалужена та професійно підготовлена мережа працівників КДБ.</w:t>
      </w:r>
    </w:p>
    <w:p w:rsidR="00CC78C4" w:rsidRPr="00CC78C4" w:rsidRDefault="00CC78C4" w:rsidP="00CC78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даний час багато людей старшого віку зберігають листи та інші поштові відправлення часів СРСР як предмети матеріальної пам</w:t>
      </w:r>
      <w:r w:rsidRPr="00CC78C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яті про власне минуле.</w:t>
      </w:r>
    </w:p>
    <w:p w:rsidR="00B52C13" w:rsidRDefault="00B52C13" w:rsidP="00CC78C4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CC78C4" w:rsidRDefault="00CC78C4" w:rsidP="00EF59F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78C4" w:rsidRDefault="00CC78C4" w:rsidP="00EF59F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78C4" w:rsidRDefault="00CC78C4" w:rsidP="00EF59F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78C4" w:rsidRDefault="00CC78C4" w:rsidP="00EF59F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78C4" w:rsidRDefault="00CC78C4" w:rsidP="00EF59F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78C4" w:rsidRDefault="00CC78C4" w:rsidP="00EF59F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78C4" w:rsidRDefault="00CC78C4" w:rsidP="00EF59F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78C4" w:rsidRDefault="00CC78C4" w:rsidP="00EF59F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78C4" w:rsidRDefault="00CC78C4" w:rsidP="00CC78C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Використані джерела</w:t>
      </w:r>
    </w:p>
    <w:p w:rsidR="00F42E0A" w:rsidRDefault="00F42E0A" w:rsidP="00CC78C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78C4" w:rsidRDefault="00CC78C4" w:rsidP="00CC78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Усні опитування жителів с. Золотарівка Луганської області.</w:t>
      </w:r>
    </w:p>
    <w:p w:rsidR="00F42E0A" w:rsidRDefault="00F42E0A" w:rsidP="00F42E0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B12E2" w:rsidRPr="005B12E2" w:rsidRDefault="005B12E2" w:rsidP="005B12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B12E2">
        <w:rPr>
          <w:rFonts w:ascii="Times New Roman" w:hAnsi="Times New Roman" w:cs="Times New Roman"/>
          <w:sz w:val="28"/>
          <w:szCs w:val="28"/>
          <w:lang w:val="uk-UA"/>
        </w:rPr>
        <w:t>Конституція СРСР. Стаття 56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B12E2">
        <w:t xml:space="preserve"> </w:t>
      </w:r>
      <w:r w:rsidRPr="005B12E2">
        <w:rPr>
          <w:rFonts w:ascii="Times New Roman" w:hAnsi="Times New Roman" w:cs="Times New Roman"/>
          <w:sz w:val="28"/>
          <w:szCs w:val="28"/>
          <w:u w:val="single"/>
        </w:rPr>
        <w:t>https://zakon.rada.gov.ua/laws/show/n0001400-77</w:t>
      </w:r>
    </w:p>
    <w:p w:rsidR="00F42E0A" w:rsidRDefault="00F42E0A" w:rsidP="00F42E0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hyperlink r:id="rId9" w:history="1">
        <w:r w:rsidRPr="00F42E0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https://uk.wikipedia.org/wiki/%D0%A7%D0%BE%D1%80%D0%BD%D0%B8%D0%B9_%D0%BA%D0%B0%D0%B1%D1%96%D0%BD%D0%B5%D1%82</w:t>
        </w:r>
      </w:hyperlink>
    </w:p>
    <w:p w:rsidR="00F42E0A" w:rsidRPr="00F42E0A" w:rsidRDefault="00BC15BD" w:rsidP="00F42E0A">
      <w:pPr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42E0A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1275C9" w:rsidRPr="00F42E0A"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  <w:fldChar w:fldCharType="begin"/>
      </w:r>
      <w:r w:rsidR="00F42E0A"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  <w:instrText xml:space="preserve"> HYPERLINK "</w:instrText>
      </w:r>
    </w:p>
    <w:p w:rsidR="00F42E0A" w:rsidRPr="00F42E0A" w:rsidRDefault="00F42E0A" w:rsidP="00F42E0A">
      <w:pPr>
        <w:ind w:left="360"/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</w:pPr>
      <w:r w:rsidRPr="00F42E0A"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  <w:instrText xml:space="preserve">ПриваТнІсТь Та її межІ    </w:instrText>
      </w:r>
      <w:r w:rsidRPr="00F42E0A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instrText>https://sfi.usc.edu</w:instrText>
      </w:r>
      <w:r w:rsidRPr="00F42E0A">
        <w:rPr>
          <w:rFonts w:ascii="Times New Roman" w:hAnsi="Times New Roman" w:cs="Times New Roman"/>
          <w:i/>
          <w:iCs/>
          <w:color w:val="0000FF"/>
          <w:sz w:val="28"/>
          <w:szCs w:val="28"/>
          <w:u w:val="single"/>
          <w:lang w:val="en-US"/>
        </w:rPr>
        <w:instrText xml:space="preserve"> › default › files › lessons › units</w:instrText>
      </w:r>
    </w:p>
    <w:p w:rsidR="00F42E0A" w:rsidRPr="00C61390" w:rsidRDefault="00F42E0A" w:rsidP="00F42E0A">
      <w:pPr>
        <w:rPr>
          <w:rStyle w:val="a6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  <w:instrText xml:space="preserve">" </w:instrText>
      </w:r>
      <w:r w:rsidR="001275C9" w:rsidRPr="00F42E0A"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  <w:fldChar w:fldCharType="separate"/>
      </w:r>
    </w:p>
    <w:p w:rsidR="00F42E0A" w:rsidRPr="00C61390" w:rsidRDefault="00F42E0A" w:rsidP="00F42E0A">
      <w:pPr>
        <w:ind w:left="360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  <w:r w:rsidRPr="00C61390">
        <w:rPr>
          <w:rStyle w:val="a6"/>
          <w:rFonts w:ascii="Times New Roman" w:hAnsi="Times New Roman" w:cs="Times New Roman"/>
          <w:sz w:val="28"/>
          <w:szCs w:val="28"/>
          <w:lang w:val="uk-UA"/>
        </w:rPr>
        <w:t xml:space="preserve">ПриваТнІсТь Та її межІ    </w:t>
      </w:r>
      <w:r w:rsidRPr="00C61390">
        <w:rPr>
          <w:rStyle w:val="a6"/>
          <w:rFonts w:ascii="Times New Roman" w:hAnsi="Times New Roman" w:cs="Times New Roman"/>
          <w:sz w:val="28"/>
          <w:szCs w:val="28"/>
          <w:lang w:val="en-US"/>
        </w:rPr>
        <w:t>https://sfi.usc.edu</w:t>
      </w:r>
      <w:r w:rsidRPr="00C61390">
        <w:rPr>
          <w:rStyle w:val="a6"/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› default › files › lessons › units</w:t>
      </w:r>
    </w:p>
    <w:p w:rsidR="00F42E0A" w:rsidRDefault="001275C9" w:rsidP="00F42E0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42E0A"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  <w:fldChar w:fldCharType="end"/>
      </w:r>
      <w:r w:rsidR="00BC15B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42E0A">
        <w:rPr>
          <w:rFonts w:ascii="Times New Roman" w:hAnsi="Times New Roman" w:cs="Times New Roman"/>
          <w:sz w:val="28"/>
          <w:szCs w:val="28"/>
          <w:lang w:val="uk-UA"/>
        </w:rPr>
        <w:t>5. Авзегер Л. Чёрный кабінет. Записки тайного цензора МГБ. – Тель-</w:t>
      </w:r>
      <w:r w:rsidR="00BC15B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42E0A">
        <w:rPr>
          <w:rFonts w:ascii="Times New Roman" w:hAnsi="Times New Roman" w:cs="Times New Roman"/>
          <w:sz w:val="28"/>
          <w:szCs w:val="28"/>
          <w:lang w:val="uk-UA"/>
        </w:rPr>
        <w:t>Авив:Хокен, 1987.</w:t>
      </w:r>
    </w:p>
    <w:p w:rsidR="00BC15BD" w:rsidRDefault="00BC15BD" w:rsidP="00BC15BD">
      <w:pPr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</w:pPr>
      <w:r w:rsidRPr="00BC15BD"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  <w:t>http://argumentua.com/stati/leopold-avzeger-zapiski-ta-mnogo-tsenzora-m-b</w:t>
      </w:r>
    </w:p>
    <w:p w:rsidR="00BC15BD" w:rsidRPr="00F42E0A" w:rsidRDefault="00BC15BD" w:rsidP="00F42E0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C15BD" w:rsidRPr="00F42E0A" w:rsidSect="0039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C0A51"/>
    <w:multiLevelType w:val="hybridMultilevel"/>
    <w:tmpl w:val="58BE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56B70"/>
    <w:multiLevelType w:val="hybridMultilevel"/>
    <w:tmpl w:val="9EC68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104C8"/>
    <w:multiLevelType w:val="hybridMultilevel"/>
    <w:tmpl w:val="58BE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3093A"/>
    <w:rsid w:val="00033BA9"/>
    <w:rsid w:val="000A1C23"/>
    <w:rsid w:val="00126378"/>
    <w:rsid w:val="001275C9"/>
    <w:rsid w:val="00143F8E"/>
    <w:rsid w:val="0016792E"/>
    <w:rsid w:val="0023093A"/>
    <w:rsid w:val="002D5C9E"/>
    <w:rsid w:val="0030139D"/>
    <w:rsid w:val="003922A7"/>
    <w:rsid w:val="003D1101"/>
    <w:rsid w:val="00410D10"/>
    <w:rsid w:val="00492081"/>
    <w:rsid w:val="004C5303"/>
    <w:rsid w:val="005043F3"/>
    <w:rsid w:val="005252F1"/>
    <w:rsid w:val="00580203"/>
    <w:rsid w:val="005B12E2"/>
    <w:rsid w:val="00734562"/>
    <w:rsid w:val="00737036"/>
    <w:rsid w:val="00877A38"/>
    <w:rsid w:val="009204C7"/>
    <w:rsid w:val="009767AB"/>
    <w:rsid w:val="009B2C85"/>
    <w:rsid w:val="009C6630"/>
    <w:rsid w:val="009F6D95"/>
    <w:rsid w:val="00A41552"/>
    <w:rsid w:val="00AD0CED"/>
    <w:rsid w:val="00B52C13"/>
    <w:rsid w:val="00B82A42"/>
    <w:rsid w:val="00BB0DD1"/>
    <w:rsid w:val="00BC15BD"/>
    <w:rsid w:val="00C33FDB"/>
    <w:rsid w:val="00CB2B37"/>
    <w:rsid w:val="00CC78C4"/>
    <w:rsid w:val="00D343E7"/>
    <w:rsid w:val="00DC7BCD"/>
    <w:rsid w:val="00DE280F"/>
    <w:rsid w:val="00DF684A"/>
    <w:rsid w:val="00EF59F9"/>
    <w:rsid w:val="00EF5BC0"/>
    <w:rsid w:val="00F4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A7"/>
  </w:style>
  <w:style w:type="paragraph" w:styleId="3">
    <w:name w:val="heading 3"/>
    <w:basedOn w:val="a"/>
    <w:link w:val="30"/>
    <w:uiPriority w:val="9"/>
    <w:qFormat/>
    <w:rsid w:val="00F42E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8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0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2E0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42E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F42E0A"/>
    <w:rPr>
      <w:i/>
      <w:iCs/>
    </w:rPr>
  </w:style>
  <w:style w:type="character" w:customStyle="1" w:styleId="dyjrff">
    <w:name w:val="dyjrff"/>
    <w:basedOn w:val="a0"/>
    <w:rsid w:val="00F42E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9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A7%D0%BE%D1%80%D0%BD%D0%B8%D0%B9_%D0%BA%D0%B0%D0%B1%D1%96%D0%BD%D0%B5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29</cp:revision>
  <dcterms:created xsi:type="dcterms:W3CDTF">2022-02-05T13:11:00Z</dcterms:created>
  <dcterms:modified xsi:type="dcterms:W3CDTF">2022-02-18T15:31:00Z</dcterms:modified>
</cp:coreProperties>
</file>